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26B91A0" w14:textId="72FB345B" w:rsidR="00E345CF" w:rsidRPr="00E345CF" w:rsidRDefault="3D27871F" w:rsidP="023111BD">
      <w:pPr>
        <w:spacing w:before="60"/>
        <w:jc w:val="center"/>
        <w:rPr>
          <w:rFonts w:ascii="Arial" w:hAnsi="Arial" w:cs="Arial"/>
          <w:b/>
          <w:bCs/>
          <w:noProof/>
          <w:sz w:val="22"/>
          <w:szCs w:val="22"/>
        </w:rPr>
      </w:pPr>
      <w:bookmarkStart w:id="0" w:name="_GoBack"/>
      <w:bookmarkEnd w:id="0"/>
      <w:r>
        <w:rPr>
          <w:noProof/>
          <w:lang w:val="en-IN" w:eastAsia="en-IN"/>
        </w:rPr>
        <w:drawing>
          <wp:inline distT="0" distB="0" distL="0" distR="0" wp14:anchorId="2F750F15" wp14:editId="023111BD">
            <wp:extent cx="1438275" cy="753905"/>
            <wp:effectExtent l="0" t="0" r="0" b="0"/>
            <wp:docPr id="1372548880" name="Picture 13725488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438275" cy="753905"/>
                    </a:xfrm>
                    <a:prstGeom prst="rect">
                      <a:avLst/>
                    </a:prstGeom>
                  </pic:spPr>
                </pic:pic>
              </a:graphicData>
            </a:graphic>
          </wp:inline>
        </w:drawing>
      </w:r>
    </w:p>
    <w:p w14:paraId="43B15076" w14:textId="4C97E93A" w:rsidR="00E345CF" w:rsidRPr="00E345CF" w:rsidRDefault="00E345CF" w:rsidP="006B2288">
      <w:pPr>
        <w:spacing w:before="60"/>
        <w:rPr>
          <w:b/>
          <w:bCs/>
          <w:noProof/>
          <w:szCs w:val="24"/>
        </w:rPr>
      </w:pPr>
    </w:p>
    <w:p w14:paraId="771EE651" w14:textId="41B4B2F6" w:rsidR="00E345CF" w:rsidRPr="00E345CF" w:rsidRDefault="00E345CF" w:rsidP="023111BD">
      <w:pPr>
        <w:spacing w:before="60"/>
        <w:jc w:val="center"/>
        <w:rPr>
          <w:rFonts w:ascii="Arial" w:hAnsi="Arial" w:cs="Arial"/>
          <w:b/>
          <w:bCs/>
          <w:noProof/>
          <w:sz w:val="22"/>
          <w:szCs w:val="22"/>
        </w:rPr>
      </w:pPr>
      <w:r w:rsidRPr="023111BD">
        <w:rPr>
          <w:rFonts w:ascii="Arial" w:hAnsi="Arial" w:cs="Arial"/>
          <w:b/>
          <w:bCs/>
          <w:noProof/>
          <w:sz w:val="22"/>
          <w:szCs w:val="22"/>
        </w:rPr>
        <w:t>CME MISSION STATEMENT</w:t>
      </w:r>
    </w:p>
    <w:p w14:paraId="0289DFA6" w14:textId="77777777" w:rsidR="00FC09AE" w:rsidRDefault="00E345CF" w:rsidP="00E345CF">
      <w:pPr>
        <w:spacing w:after="240"/>
        <w:rPr>
          <w:rFonts w:ascii="Arial" w:eastAsia="Times New Roman" w:hAnsi="Arial" w:cs="Arial"/>
          <w:color w:val="000000"/>
          <w:sz w:val="22"/>
          <w:szCs w:val="22"/>
        </w:rPr>
      </w:pPr>
      <w:r w:rsidRPr="00E345CF">
        <w:rPr>
          <w:rFonts w:ascii="Arial" w:eastAsia="Times New Roman" w:hAnsi="Arial" w:cs="Arial"/>
          <w:sz w:val="22"/>
          <w:szCs w:val="22"/>
        </w:rPr>
        <w:br/>
      </w:r>
      <w:r w:rsidRPr="00E345CF">
        <w:rPr>
          <w:rFonts w:ascii="Arial" w:eastAsia="Times New Roman" w:hAnsi="Arial" w:cs="Arial"/>
          <w:color w:val="000000"/>
          <w:sz w:val="22"/>
          <w:szCs w:val="22"/>
        </w:rPr>
        <w:t>It shall be the purpose of The American Psychoanalytic Association, Inc. to study and advance psychoanalysis; to advocate and maintain standards for the training of psychoanalysts and for the practice of psychoanalysis; to foster the integration of psychoanalysis with other branches of science and to encourage research in all fields having to do with the scientific knowledge and welfare of humanity.</w:t>
      </w:r>
      <w:r w:rsidRPr="00E345CF">
        <w:rPr>
          <w:rFonts w:ascii="Arial" w:eastAsia="Times New Roman" w:hAnsi="Arial" w:cs="Arial"/>
          <w:sz w:val="22"/>
          <w:szCs w:val="22"/>
        </w:rPr>
        <w:br/>
      </w:r>
      <w:r w:rsidRPr="00E345CF">
        <w:rPr>
          <w:rFonts w:ascii="Arial" w:eastAsia="Times New Roman" w:hAnsi="Arial" w:cs="Arial"/>
          <w:sz w:val="22"/>
          <w:szCs w:val="22"/>
        </w:rPr>
        <w:br/>
      </w:r>
      <w:r w:rsidRPr="00E345CF">
        <w:rPr>
          <w:rFonts w:ascii="Arial" w:eastAsia="Times New Roman" w:hAnsi="Arial" w:cs="Arial"/>
          <w:color w:val="000000"/>
          <w:sz w:val="22"/>
          <w:szCs w:val="22"/>
        </w:rPr>
        <w:t xml:space="preserve">Reflecting that the Association Mission of scholarship and continued learning is a way of life for psychoanalysts, APsaA has charged the Committee on Continuing Education with oversight in this area. </w:t>
      </w:r>
    </w:p>
    <w:p w14:paraId="568C46A2" w14:textId="46F49386" w:rsidR="00E345CF" w:rsidRPr="00E345CF" w:rsidRDefault="3488EF07" w:rsidP="00E345CF">
      <w:pPr>
        <w:spacing w:after="240"/>
        <w:rPr>
          <w:rFonts w:ascii="Arial" w:eastAsia="Times New Roman" w:hAnsi="Arial" w:cs="Arial"/>
          <w:sz w:val="22"/>
          <w:szCs w:val="22"/>
        </w:rPr>
      </w:pPr>
      <w:r w:rsidRPr="023111BD">
        <w:rPr>
          <w:rFonts w:ascii="Arial" w:eastAsia="Times New Roman" w:hAnsi="Arial" w:cs="Arial"/>
          <w:b/>
          <w:bCs/>
          <w:color w:val="000000" w:themeColor="text1"/>
          <w:sz w:val="22"/>
          <w:szCs w:val="22"/>
          <w:u w:val="single"/>
        </w:rPr>
        <w:t>Mission:</w:t>
      </w:r>
      <w:r w:rsidRPr="023111BD">
        <w:rPr>
          <w:rFonts w:ascii="Arial" w:eastAsia="Times New Roman" w:hAnsi="Arial" w:cs="Arial"/>
          <w:color w:val="000000" w:themeColor="text1"/>
          <w:sz w:val="22"/>
          <w:szCs w:val="22"/>
        </w:rPr>
        <w:t xml:space="preserve"> </w:t>
      </w:r>
      <w:r w:rsidR="2F15536F" w:rsidRPr="023111BD">
        <w:rPr>
          <w:rFonts w:ascii="Arial" w:eastAsia="Times New Roman" w:hAnsi="Arial" w:cs="Arial"/>
          <w:color w:val="000000" w:themeColor="text1"/>
          <w:sz w:val="22"/>
          <w:szCs w:val="22"/>
        </w:rPr>
        <w:t>T</w:t>
      </w:r>
      <w:r w:rsidR="00E345CF" w:rsidRPr="023111BD">
        <w:rPr>
          <w:rFonts w:ascii="Arial" w:eastAsia="Times New Roman" w:hAnsi="Arial" w:cs="Arial"/>
          <w:color w:val="000000" w:themeColor="text1"/>
          <w:sz w:val="22"/>
          <w:szCs w:val="22"/>
        </w:rPr>
        <w:t xml:space="preserve">he Mission of this committee, in conjunction with the Program Committee, </w:t>
      </w:r>
      <w:r w:rsidR="34F7B7B1" w:rsidRPr="023111BD">
        <w:rPr>
          <w:rFonts w:ascii="Arial" w:eastAsia="Times New Roman" w:hAnsi="Arial" w:cs="Arial"/>
          <w:color w:val="000000" w:themeColor="text1"/>
          <w:sz w:val="22"/>
          <w:szCs w:val="22"/>
        </w:rPr>
        <w:t xml:space="preserve">is </w:t>
      </w:r>
      <w:r w:rsidR="00E345CF" w:rsidRPr="023111BD">
        <w:rPr>
          <w:rFonts w:ascii="Arial" w:eastAsia="Times New Roman" w:hAnsi="Arial" w:cs="Arial"/>
          <w:color w:val="000000" w:themeColor="text1"/>
          <w:sz w:val="22"/>
          <w:szCs w:val="22"/>
        </w:rPr>
        <w:t xml:space="preserve">to assure the membership of excellence in the educational offerings made available to them by the Association through the national meetings that the Association directly produces and, via the National Subcommittee on Joint Sponsorship of the Committee on Continuing Education, to assure similarly high standards for the planning and implementation of the CME programming of its Affiliate Societies and Accredited Institutes. </w:t>
      </w:r>
      <w:r w:rsidR="00E345CF">
        <w:br/>
      </w:r>
      <w:r w:rsidR="00E345CF">
        <w:br/>
      </w:r>
      <w:r w:rsidR="00E345CF" w:rsidRPr="023111BD">
        <w:rPr>
          <w:rFonts w:ascii="Arial" w:eastAsia="Times New Roman" w:hAnsi="Arial" w:cs="Arial"/>
          <w:b/>
          <w:bCs/>
          <w:color w:val="000000" w:themeColor="text1"/>
          <w:sz w:val="22"/>
          <w:szCs w:val="22"/>
          <w:u w:val="single"/>
        </w:rPr>
        <w:t>Purpose:</w:t>
      </w:r>
      <w:r w:rsidR="00E345CF" w:rsidRPr="023111BD">
        <w:rPr>
          <w:rFonts w:ascii="Arial" w:eastAsia="Times New Roman" w:hAnsi="Arial" w:cs="Arial"/>
          <w:color w:val="000000" w:themeColor="text1"/>
          <w:sz w:val="22"/>
          <w:szCs w:val="22"/>
        </w:rPr>
        <w:t xml:space="preserve"> The Purpose of the Committee on Continuing Education of the American Psychoanalytic Association is to provide and facilitate the highest quality psychoanalytic educational opportunities for its members, trainees, students, the mental health community, and the general public and, in particular, to identify and make known, any potential conflicts of interest or biases among presenters, planners and coordinators in this endeavor.</w:t>
      </w:r>
      <w:r w:rsidR="00E345CF">
        <w:br/>
      </w:r>
      <w:r w:rsidR="00E345CF">
        <w:br/>
      </w:r>
      <w:r w:rsidR="00E345CF" w:rsidRPr="023111BD">
        <w:rPr>
          <w:rFonts w:ascii="Arial" w:eastAsia="Times New Roman" w:hAnsi="Arial" w:cs="Arial"/>
          <w:color w:val="000000" w:themeColor="text1"/>
          <w:sz w:val="22"/>
          <w:szCs w:val="22"/>
        </w:rPr>
        <w:t xml:space="preserve">In designing and implementing educational activities, consideration is given to the following needs. The first eight needs apply on both a national and local level (to institutes and societies whose activities are jointly </w:t>
      </w:r>
      <w:r w:rsidR="0B27F6AE" w:rsidRPr="023111BD">
        <w:rPr>
          <w:rFonts w:ascii="Arial" w:eastAsia="Times New Roman" w:hAnsi="Arial" w:cs="Arial"/>
          <w:color w:val="000000" w:themeColor="text1"/>
          <w:sz w:val="22"/>
          <w:szCs w:val="22"/>
        </w:rPr>
        <w:t>provid</w:t>
      </w:r>
      <w:r w:rsidR="00E345CF" w:rsidRPr="023111BD">
        <w:rPr>
          <w:rFonts w:ascii="Arial" w:eastAsia="Times New Roman" w:hAnsi="Arial" w:cs="Arial"/>
          <w:color w:val="000000" w:themeColor="text1"/>
          <w:sz w:val="22"/>
          <w:szCs w:val="22"/>
        </w:rPr>
        <w:t>ed by the Association).  Needs nine to twelve are specific to the national meetings:</w:t>
      </w:r>
    </w:p>
    <w:p w14:paraId="0EAB3EA2" w14:textId="77777777" w:rsidR="00E345CF" w:rsidRPr="00E345CF" w:rsidRDefault="00E345CF" w:rsidP="00E345CF">
      <w:pPr>
        <w:numPr>
          <w:ilvl w:val="0"/>
          <w:numId w:val="1"/>
        </w:numPr>
        <w:rPr>
          <w:rFonts w:ascii="Arial" w:eastAsia="Times New Roman" w:hAnsi="Arial" w:cs="Arial"/>
          <w:sz w:val="22"/>
          <w:szCs w:val="22"/>
        </w:rPr>
      </w:pPr>
      <w:r w:rsidRPr="00E345CF">
        <w:rPr>
          <w:rFonts w:ascii="Arial" w:eastAsia="Times New Roman" w:hAnsi="Arial" w:cs="Arial"/>
          <w:color w:val="000000"/>
          <w:sz w:val="22"/>
          <w:szCs w:val="22"/>
        </w:rPr>
        <w:t>to explore new and recent developments in research, theory, technique, and clinical knowledge;</w:t>
      </w:r>
    </w:p>
    <w:p w14:paraId="5DAB6C7B" w14:textId="77777777" w:rsidR="00E345CF" w:rsidRPr="00E345CF" w:rsidRDefault="00E345CF" w:rsidP="00E345CF">
      <w:pPr>
        <w:rPr>
          <w:rFonts w:ascii="Arial" w:eastAsia="Times New Roman" w:hAnsi="Arial" w:cs="Arial"/>
          <w:sz w:val="22"/>
          <w:szCs w:val="22"/>
        </w:rPr>
      </w:pPr>
    </w:p>
    <w:p w14:paraId="6BD48BD5" w14:textId="77777777" w:rsidR="00E345CF" w:rsidRPr="00E345CF" w:rsidRDefault="00E345CF" w:rsidP="00E345CF">
      <w:pPr>
        <w:numPr>
          <w:ilvl w:val="0"/>
          <w:numId w:val="1"/>
        </w:numPr>
        <w:rPr>
          <w:rFonts w:ascii="Arial" w:eastAsia="Times New Roman" w:hAnsi="Arial" w:cs="Arial"/>
          <w:sz w:val="22"/>
          <w:szCs w:val="22"/>
        </w:rPr>
      </w:pPr>
      <w:r w:rsidRPr="00E345CF">
        <w:rPr>
          <w:rFonts w:ascii="Arial" w:eastAsia="Times New Roman" w:hAnsi="Arial" w:cs="Arial"/>
          <w:color w:val="000000"/>
          <w:sz w:val="22"/>
          <w:szCs w:val="22"/>
        </w:rPr>
        <w:t>to offer opportunities for the review of essential knowledge</w:t>
      </w:r>
    </w:p>
    <w:p w14:paraId="02EB378F" w14:textId="77777777" w:rsidR="00E345CF" w:rsidRPr="00E345CF" w:rsidRDefault="00E345CF" w:rsidP="00E345CF">
      <w:pPr>
        <w:rPr>
          <w:rFonts w:ascii="Arial" w:eastAsia="Times New Roman" w:hAnsi="Arial" w:cs="Arial"/>
          <w:color w:val="000000"/>
        </w:rPr>
      </w:pPr>
    </w:p>
    <w:p w14:paraId="0A43170B" w14:textId="77777777" w:rsidR="00E345CF" w:rsidRPr="00E345CF" w:rsidRDefault="00E345CF" w:rsidP="00E345CF">
      <w:pPr>
        <w:numPr>
          <w:ilvl w:val="0"/>
          <w:numId w:val="1"/>
        </w:numPr>
        <w:rPr>
          <w:rFonts w:ascii="Arial" w:eastAsia="Times New Roman" w:hAnsi="Arial" w:cs="Arial"/>
          <w:sz w:val="22"/>
          <w:szCs w:val="22"/>
        </w:rPr>
      </w:pPr>
      <w:r w:rsidRPr="00E345CF">
        <w:rPr>
          <w:rFonts w:ascii="Arial" w:eastAsia="Times New Roman" w:hAnsi="Arial" w:cs="Arial"/>
          <w:color w:val="000000"/>
          <w:sz w:val="22"/>
          <w:szCs w:val="22"/>
        </w:rPr>
        <w:t>to offer a forum for outstanding contributors to the field;</w:t>
      </w:r>
    </w:p>
    <w:p w14:paraId="6A05A809" w14:textId="77777777" w:rsidR="00E345CF" w:rsidRPr="00E345CF" w:rsidRDefault="00E345CF" w:rsidP="00E345CF">
      <w:pPr>
        <w:rPr>
          <w:rFonts w:ascii="Arial" w:eastAsia="Times New Roman" w:hAnsi="Arial" w:cs="Arial"/>
        </w:rPr>
      </w:pPr>
    </w:p>
    <w:p w14:paraId="1162F186" w14:textId="77777777" w:rsidR="00E345CF" w:rsidRPr="00E345CF" w:rsidRDefault="00E345CF" w:rsidP="00E345CF">
      <w:pPr>
        <w:numPr>
          <w:ilvl w:val="0"/>
          <w:numId w:val="1"/>
        </w:numPr>
        <w:rPr>
          <w:rFonts w:ascii="Arial" w:eastAsia="Times New Roman" w:hAnsi="Arial" w:cs="Arial"/>
          <w:sz w:val="22"/>
          <w:szCs w:val="22"/>
        </w:rPr>
      </w:pPr>
      <w:r w:rsidRPr="00E345CF">
        <w:rPr>
          <w:rFonts w:ascii="Arial" w:eastAsia="Times New Roman" w:hAnsi="Arial" w:cs="Arial"/>
          <w:color w:val="000000"/>
          <w:sz w:val="22"/>
          <w:szCs w:val="22"/>
        </w:rPr>
        <w:t>to offer participants opportunities to meet with those from different geographic areas and with differing orientations, to discuss scientific interests with each other and with leaders in the field, and to provide special interest groups with an opportunity to meet;</w:t>
      </w:r>
    </w:p>
    <w:p w14:paraId="5A39BBE3" w14:textId="77777777" w:rsidR="00E345CF" w:rsidRPr="00E345CF" w:rsidRDefault="00E345CF" w:rsidP="00E345CF">
      <w:pPr>
        <w:rPr>
          <w:rFonts w:ascii="Arial" w:eastAsia="Times New Roman" w:hAnsi="Arial" w:cs="Arial"/>
          <w:sz w:val="22"/>
          <w:szCs w:val="22"/>
        </w:rPr>
      </w:pPr>
    </w:p>
    <w:p w14:paraId="58406AD4" w14:textId="77777777" w:rsidR="00E345CF" w:rsidRPr="00E345CF" w:rsidRDefault="00E345CF" w:rsidP="00E345CF">
      <w:pPr>
        <w:numPr>
          <w:ilvl w:val="0"/>
          <w:numId w:val="1"/>
        </w:numPr>
        <w:rPr>
          <w:rFonts w:ascii="Arial" w:eastAsia="Times New Roman" w:hAnsi="Arial" w:cs="Arial"/>
          <w:sz w:val="22"/>
          <w:szCs w:val="22"/>
        </w:rPr>
      </w:pPr>
      <w:r w:rsidRPr="00E345CF">
        <w:rPr>
          <w:rFonts w:ascii="Arial" w:eastAsia="Times New Roman" w:hAnsi="Arial" w:cs="Arial"/>
          <w:color w:val="000000"/>
          <w:sz w:val="22"/>
          <w:szCs w:val="22"/>
        </w:rPr>
        <w:t>to offer psychoanalysts opportunities to exchange knowledge with others in related disciplines and to offer physicians in other specialties discourse with psychoanalysts for a mutual learning experience;</w:t>
      </w:r>
    </w:p>
    <w:p w14:paraId="41C8F396" w14:textId="77777777" w:rsidR="00E345CF" w:rsidRPr="00E345CF" w:rsidRDefault="00E345CF" w:rsidP="00E345CF">
      <w:pPr>
        <w:rPr>
          <w:rFonts w:ascii="Arial" w:eastAsia="Times New Roman" w:hAnsi="Arial" w:cs="Arial"/>
          <w:sz w:val="22"/>
          <w:szCs w:val="22"/>
        </w:rPr>
      </w:pPr>
    </w:p>
    <w:p w14:paraId="48559142" w14:textId="77777777" w:rsidR="00E345CF" w:rsidRPr="00E345CF" w:rsidRDefault="00E345CF" w:rsidP="00E345CF">
      <w:pPr>
        <w:numPr>
          <w:ilvl w:val="0"/>
          <w:numId w:val="1"/>
        </w:numPr>
        <w:rPr>
          <w:rFonts w:ascii="Arial" w:eastAsia="Times New Roman" w:hAnsi="Arial" w:cs="Arial"/>
          <w:sz w:val="22"/>
          <w:szCs w:val="22"/>
        </w:rPr>
      </w:pPr>
      <w:r w:rsidRPr="00E345CF">
        <w:rPr>
          <w:rFonts w:ascii="Arial" w:eastAsia="Times New Roman" w:hAnsi="Arial" w:cs="Arial"/>
          <w:color w:val="000000"/>
          <w:sz w:val="22"/>
          <w:szCs w:val="22"/>
        </w:rPr>
        <w:lastRenderedPageBreak/>
        <w:t>to provide opportunities for psychoanalytic educators to discuss concerns in medical, psychiatric, and psychoanalytic education;</w:t>
      </w:r>
    </w:p>
    <w:p w14:paraId="72A3D3EC" w14:textId="77777777" w:rsidR="00E345CF" w:rsidRPr="00E345CF" w:rsidRDefault="00E345CF" w:rsidP="00E345CF">
      <w:pPr>
        <w:rPr>
          <w:rFonts w:ascii="Arial" w:eastAsia="Times New Roman" w:hAnsi="Arial" w:cs="Arial"/>
          <w:sz w:val="22"/>
          <w:szCs w:val="22"/>
        </w:rPr>
      </w:pPr>
    </w:p>
    <w:p w14:paraId="732EDA6F" w14:textId="77777777" w:rsidR="00E345CF" w:rsidRPr="00E345CF" w:rsidRDefault="00E345CF" w:rsidP="00E345CF">
      <w:pPr>
        <w:numPr>
          <w:ilvl w:val="0"/>
          <w:numId w:val="1"/>
        </w:numPr>
        <w:rPr>
          <w:rFonts w:ascii="Arial" w:eastAsia="Times New Roman" w:hAnsi="Arial" w:cs="Arial"/>
          <w:sz w:val="22"/>
          <w:szCs w:val="22"/>
        </w:rPr>
      </w:pPr>
      <w:proofErr w:type="gramStart"/>
      <w:r w:rsidRPr="00E345CF">
        <w:rPr>
          <w:rFonts w:ascii="Arial" w:eastAsia="Times New Roman" w:hAnsi="Arial" w:cs="Arial"/>
          <w:color w:val="000000"/>
          <w:sz w:val="22"/>
          <w:szCs w:val="22"/>
        </w:rPr>
        <w:t>to</w:t>
      </w:r>
      <w:proofErr w:type="gramEnd"/>
      <w:r w:rsidRPr="00E345CF">
        <w:rPr>
          <w:rFonts w:ascii="Arial" w:eastAsia="Times New Roman" w:hAnsi="Arial" w:cs="Arial"/>
          <w:color w:val="000000"/>
          <w:sz w:val="22"/>
          <w:szCs w:val="22"/>
        </w:rPr>
        <w:t xml:space="preserve"> encourage participation by psychiatric residents, medical students, social work and psychology trainees. </w:t>
      </w:r>
    </w:p>
    <w:p w14:paraId="0D0B940D" w14:textId="77777777" w:rsidR="00E345CF" w:rsidRPr="00E345CF" w:rsidRDefault="00E345CF" w:rsidP="00E345CF">
      <w:pPr>
        <w:rPr>
          <w:rFonts w:ascii="Arial" w:eastAsia="Times New Roman" w:hAnsi="Arial" w:cs="Arial"/>
          <w:sz w:val="22"/>
          <w:szCs w:val="22"/>
        </w:rPr>
      </w:pPr>
    </w:p>
    <w:p w14:paraId="6A1B6C41" w14:textId="77777777" w:rsidR="00E345CF" w:rsidRPr="00E345CF" w:rsidRDefault="00E345CF" w:rsidP="00E345CF">
      <w:pPr>
        <w:numPr>
          <w:ilvl w:val="0"/>
          <w:numId w:val="1"/>
        </w:numPr>
        <w:rPr>
          <w:rFonts w:ascii="Arial" w:eastAsia="Times New Roman" w:hAnsi="Arial" w:cs="Arial"/>
          <w:sz w:val="22"/>
          <w:szCs w:val="22"/>
        </w:rPr>
      </w:pPr>
      <w:r w:rsidRPr="00E345CF">
        <w:rPr>
          <w:rFonts w:ascii="Arial" w:eastAsia="Times New Roman" w:hAnsi="Arial" w:cs="Arial"/>
          <w:color w:val="000000"/>
          <w:sz w:val="22"/>
          <w:szCs w:val="22"/>
        </w:rPr>
        <w:t>to encourage independent scientific development by requesting individual scientific contribution for possible presentation to peers, including the possibility of publication in the Journal of the American Psychoanalytic Association, which has right of first consideration for those papers accepted for presentation;</w:t>
      </w:r>
    </w:p>
    <w:p w14:paraId="0E27B00A" w14:textId="77777777" w:rsidR="00E345CF" w:rsidRPr="00E345CF" w:rsidRDefault="00E345CF" w:rsidP="00E345CF">
      <w:pPr>
        <w:rPr>
          <w:rFonts w:ascii="Arial" w:eastAsia="Times New Roman" w:hAnsi="Arial" w:cs="Arial"/>
          <w:sz w:val="22"/>
          <w:szCs w:val="22"/>
        </w:rPr>
      </w:pPr>
    </w:p>
    <w:p w14:paraId="4C96C05D" w14:textId="77777777" w:rsidR="00E345CF" w:rsidRPr="00E345CF" w:rsidRDefault="00E345CF" w:rsidP="00E345CF">
      <w:pPr>
        <w:numPr>
          <w:ilvl w:val="0"/>
          <w:numId w:val="1"/>
        </w:numPr>
        <w:rPr>
          <w:rFonts w:ascii="Arial" w:eastAsia="Times New Roman" w:hAnsi="Arial" w:cs="Arial"/>
          <w:sz w:val="22"/>
          <w:szCs w:val="22"/>
        </w:rPr>
      </w:pPr>
      <w:r w:rsidRPr="00E345CF">
        <w:rPr>
          <w:rFonts w:ascii="Arial" w:eastAsia="Times New Roman" w:hAnsi="Arial" w:cs="Arial"/>
          <w:color w:val="000000"/>
          <w:sz w:val="22"/>
          <w:szCs w:val="22"/>
        </w:rPr>
        <w:t>to offer candidates at the 30 Accredited Psychoanalytic Institutes from all geographic locations opportunities to meet with each other and discuss areas of professional, scientific and educational concerns;</w:t>
      </w:r>
    </w:p>
    <w:p w14:paraId="60061E4C" w14:textId="77777777" w:rsidR="00E345CF" w:rsidRPr="00E345CF" w:rsidRDefault="00E345CF" w:rsidP="00E345CF">
      <w:pPr>
        <w:rPr>
          <w:rFonts w:ascii="Arial" w:eastAsia="Times New Roman" w:hAnsi="Arial" w:cs="Arial"/>
          <w:sz w:val="22"/>
          <w:szCs w:val="22"/>
        </w:rPr>
      </w:pPr>
    </w:p>
    <w:p w14:paraId="22A6B210" w14:textId="77777777" w:rsidR="00E345CF" w:rsidRPr="00E345CF" w:rsidRDefault="00E345CF" w:rsidP="00E345CF">
      <w:pPr>
        <w:numPr>
          <w:ilvl w:val="0"/>
          <w:numId w:val="1"/>
        </w:numPr>
        <w:rPr>
          <w:rFonts w:ascii="Arial" w:eastAsia="Times New Roman" w:hAnsi="Arial" w:cs="Arial"/>
          <w:sz w:val="22"/>
          <w:szCs w:val="22"/>
        </w:rPr>
      </w:pPr>
      <w:r w:rsidRPr="00E345CF">
        <w:rPr>
          <w:rFonts w:ascii="Arial" w:eastAsia="Times New Roman" w:hAnsi="Arial" w:cs="Arial"/>
          <w:color w:val="000000"/>
          <w:sz w:val="22"/>
          <w:szCs w:val="22"/>
        </w:rPr>
        <w:t>to offer an opportunity to discuss clinical material away from local colleagues for whom confidentiality issues and the development of new ideas may be more difficult;</w:t>
      </w:r>
    </w:p>
    <w:p w14:paraId="44EAFD9C" w14:textId="77777777" w:rsidR="00E345CF" w:rsidRPr="00E345CF" w:rsidRDefault="00E345CF" w:rsidP="00E345CF">
      <w:pPr>
        <w:rPr>
          <w:rFonts w:ascii="Arial" w:eastAsia="Times New Roman" w:hAnsi="Arial" w:cs="Arial"/>
          <w:sz w:val="22"/>
          <w:szCs w:val="22"/>
        </w:rPr>
      </w:pPr>
    </w:p>
    <w:p w14:paraId="1D6169D4" w14:textId="77777777" w:rsidR="00E345CF" w:rsidRPr="00E345CF" w:rsidRDefault="00E345CF" w:rsidP="00E345CF">
      <w:pPr>
        <w:numPr>
          <w:ilvl w:val="0"/>
          <w:numId w:val="1"/>
        </w:numPr>
        <w:rPr>
          <w:rFonts w:ascii="Arial" w:eastAsia="Times New Roman" w:hAnsi="Arial" w:cs="Arial"/>
          <w:sz w:val="22"/>
          <w:szCs w:val="22"/>
        </w:rPr>
      </w:pPr>
      <w:r w:rsidRPr="00E345CF">
        <w:rPr>
          <w:rFonts w:ascii="Arial" w:eastAsia="Times New Roman" w:hAnsi="Arial" w:cs="Arial"/>
          <w:color w:val="000000"/>
          <w:sz w:val="22"/>
          <w:szCs w:val="22"/>
        </w:rPr>
        <w:t>to offer an opportunity for the isolated individual practitioner to strengthen his identification with psychoanalysis as a profession.</w:t>
      </w:r>
    </w:p>
    <w:p w14:paraId="4B94D5A5" w14:textId="77777777" w:rsidR="00E345CF" w:rsidRPr="00E345CF" w:rsidRDefault="00E345CF" w:rsidP="00E345CF">
      <w:pPr>
        <w:rPr>
          <w:rFonts w:ascii="Arial" w:eastAsia="Times New Roman" w:hAnsi="Arial" w:cs="Arial"/>
          <w:sz w:val="22"/>
          <w:szCs w:val="22"/>
        </w:rPr>
      </w:pPr>
    </w:p>
    <w:p w14:paraId="57BA2E37" w14:textId="77777777" w:rsidR="00E345CF" w:rsidRPr="00E345CF" w:rsidRDefault="00E345CF" w:rsidP="00E345CF">
      <w:pPr>
        <w:numPr>
          <w:ilvl w:val="0"/>
          <w:numId w:val="1"/>
        </w:numPr>
        <w:rPr>
          <w:rFonts w:ascii="Arial" w:eastAsia="Times New Roman" w:hAnsi="Arial" w:cs="Arial"/>
          <w:sz w:val="22"/>
          <w:szCs w:val="22"/>
        </w:rPr>
      </w:pPr>
      <w:proofErr w:type="gramStart"/>
      <w:r w:rsidRPr="00E345CF">
        <w:rPr>
          <w:rFonts w:ascii="Arial" w:eastAsia="Times New Roman" w:hAnsi="Arial" w:cs="Arial"/>
          <w:color w:val="000000"/>
          <w:sz w:val="22"/>
          <w:szCs w:val="22"/>
        </w:rPr>
        <w:t>to</w:t>
      </w:r>
      <w:proofErr w:type="gramEnd"/>
      <w:r w:rsidRPr="00E345CF">
        <w:rPr>
          <w:rFonts w:ascii="Arial" w:eastAsia="Times New Roman" w:hAnsi="Arial" w:cs="Arial"/>
          <w:color w:val="000000"/>
          <w:sz w:val="22"/>
          <w:szCs w:val="22"/>
        </w:rPr>
        <w:t xml:space="preserve"> foster exchange among various groups within the Association with interests in psychoanalytic education, scientific activities, research, local concerns and problems.</w:t>
      </w:r>
    </w:p>
    <w:p w14:paraId="2ACBFBD3" w14:textId="77777777" w:rsidR="00F90323" w:rsidRDefault="00E345CF" w:rsidP="00E345CF">
      <w:pPr>
        <w:autoSpaceDE w:val="0"/>
        <w:autoSpaceDN w:val="0"/>
        <w:adjustRightInd w:val="0"/>
        <w:rPr>
          <w:rFonts w:ascii="Arial" w:eastAsia="Times New Roman" w:hAnsi="Arial" w:cs="Arial"/>
          <w:color w:val="000000"/>
          <w:sz w:val="22"/>
          <w:szCs w:val="22"/>
        </w:rPr>
      </w:pPr>
      <w:r w:rsidRPr="00E345CF">
        <w:rPr>
          <w:rFonts w:ascii="Arial" w:eastAsia="Times New Roman" w:hAnsi="Arial" w:cs="Arial"/>
          <w:sz w:val="22"/>
          <w:szCs w:val="22"/>
        </w:rPr>
        <w:br/>
      </w:r>
      <w:r w:rsidRPr="00E345CF">
        <w:rPr>
          <w:rFonts w:ascii="Arial" w:eastAsia="Times New Roman" w:hAnsi="Arial" w:cs="Arial"/>
          <w:b/>
          <w:bCs/>
          <w:color w:val="000000"/>
          <w:sz w:val="22"/>
          <w:szCs w:val="22"/>
          <w:u w:val="single"/>
        </w:rPr>
        <w:t>Content areas:</w:t>
      </w:r>
      <w:r w:rsidRPr="00E345CF">
        <w:rPr>
          <w:rFonts w:ascii="Arial" w:eastAsia="Times New Roman" w:hAnsi="Arial" w:cs="Arial"/>
          <w:color w:val="000000"/>
          <w:sz w:val="22"/>
          <w:szCs w:val="22"/>
        </w:rPr>
        <w:t xml:space="preserve"> The Content area for our CME programs include the theory and technique of psychoanalysis, the application of psychoanalytic principles to other disciplines, recent research findings in psychoanalysis, and the application of psychoanalysis to improve clinical care. </w:t>
      </w:r>
      <w:r w:rsidRPr="00E345CF">
        <w:rPr>
          <w:rFonts w:ascii="Arial" w:eastAsia="Times New Roman" w:hAnsi="Arial" w:cs="Arial"/>
          <w:sz w:val="22"/>
          <w:szCs w:val="22"/>
        </w:rPr>
        <w:br/>
      </w:r>
      <w:r w:rsidRPr="00E345CF">
        <w:rPr>
          <w:rFonts w:ascii="Arial" w:eastAsia="Times New Roman" w:hAnsi="Arial" w:cs="Arial"/>
          <w:sz w:val="22"/>
          <w:szCs w:val="22"/>
        </w:rPr>
        <w:br/>
      </w:r>
      <w:r w:rsidRPr="00E345CF">
        <w:rPr>
          <w:rFonts w:ascii="Arial" w:eastAsia="Times New Roman" w:hAnsi="Arial" w:cs="Arial"/>
          <w:b/>
          <w:bCs/>
          <w:color w:val="000000"/>
          <w:sz w:val="22"/>
          <w:szCs w:val="22"/>
          <w:u w:val="single"/>
        </w:rPr>
        <w:t>Target Audience:</w:t>
      </w:r>
      <w:r w:rsidRPr="00E345CF">
        <w:rPr>
          <w:rFonts w:ascii="Arial" w:eastAsia="Times New Roman" w:hAnsi="Arial" w:cs="Arial"/>
          <w:color w:val="000000"/>
          <w:sz w:val="22"/>
          <w:szCs w:val="22"/>
        </w:rPr>
        <w:t xml:space="preserve"> Our target audience is mental health professionals, including psychiatrists, psychologists, social workers, other mental health professionals; professionals-in-training, such as psychiatry residents, psychology and social work interns, medical students, and master’s level students; as well as post-doctoral mental health clinicians, nurses, teachers, professionals and academics in mental health and non-mental health disciplines.</w:t>
      </w:r>
      <w:r w:rsidRPr="00E345CF">
        <w:rPr>
          <w:rFonts w:ascii="Arial" w:eastAsia="Times New Roman" w:hAnsi="Arial" w:cs="Arial"/>
          <w:sz w:val="22"/>
          <w:szCs w:val="22"/>
        </w:rPr>
        <w:br/>
      </w:r>
      <w:r w:rsidRPr="00E345CF">
        <w:rPr>
          <w:rFonts w:ascii="Arial" w:eastAsia="Times New Roman" w:hAnsi="Arial" w:cs="Arial"/>
          <w:sz w:val="22"/>
          <w:szCs w:val="22"/>
        </w:rPr>
        <w:br/>
      </w:r>
      <w:r w:rsidRPr="00E345CF">
        <w:rPr>
          <w:rFonts w:ascii="Arial" w:eastAsia="Times New Roman" w:hAnsi="Arial" w:cs="Arial"/>
          <w:b/>
          <w:bCs/>
          <w:color w:val="000000"/>
          <w:sz w:val="22"/>
          <w:szCs w:val="22"/>
          <w:u w:val="single"/>
        </w:rPr>
        <w:t>Type of Activities:</w:t>
      </w:r>
      <w:r w:rsidRPr="00E345CF">
        <w:rPr>
          <w:rFonts w:ascii="Arial" w:eastAsia="Times New Roman" w:hAnsi="Arial" w:cs="Arial"/>
          <w:color w:val="000000"/>
          <w:sz w:val="22"/>
          <w:szCs w:val="22"/>
        </w:rPr>
        <w:t xml:space="preserve"> </w:t>
      </w:r>
      <w:r w:rsidR="00F90323">
        <w:rPr>
          <w:rFonts w:ascii="Arial" w:eastAsia="Times New Roman" w:hAnsi="Arial" w:cs="Arial"/>
          <w:color w:val="000000"/>
          <w:sz w:val="22"/>
          <w:szCs w:val="22"/>
        </w:rPr>
        <w:t xml:space="preserve">Directly sponsored activities at the </w:t>
      </w:r>
      <w:r w:rsidRPr="00E345CF">
        <w:rPr>
          <w:rFonts w:ascii="Arial" w:eastAsia="Times New Roman" w:hAnsi="Arial" w:cs="Arial"/>
          <w:color w:val="000000"/>
          <w:sz w:val="22"/>
          <w:szCs w:val="22"/>
        </w:rPr>
        <w:t xml:space="preserve">National </w:t>
      </w:r>
      <w:r w:rsidR="00F90323">
        <w:rPr>
          <w:rFonts w:ascii="Arial" w:eastAsia="Times New Roman" w:hAnsi="Arial" w:cs="Arial"/>
          <w:color w:val="000000"/>
          <w:sz w:val="22"/>
          <w:szCs w:val="22"/>
        </w:rPr>
        <w:t xml:space="preserve">and </w:t>
      </w:r>
      <w:r w:rsidRPr="00E345CF">
        <w:rPr>
          <w:rFonts w:ascii="Arial" w:eastAsia="Times New Roman" w:hAnsi="Arial" w:cs="Arial"/>
          <w:color w:val="000000"/>
          <w:sz w:val="22"/>
          <w:szCs w:val="22"/>
        </w:rPr>
        <w:t>Annual Meetings include: panel discussions, plenaries, symposia, discussion groups, clinical workshops, scientific papers, clinical presentations, and special programs for students including seminars, courses, and forums dedicated to professionals-in-training.</w:t>
      </w:r>
    </w:p>
    <w:p w14:paraId="4B99056E" w14:textId="55805206" w:rsidR="00390AA5" w:rsidRDefault="00390AA5" w:rsidP="023111BD">
      <w:r>
        <w:br/>
      </w:r>
      <w:r w:rsidR="00E345CF" w:rsidRPr="023111BD">
        <w:rPr>
          <w:rFonts w:ascii="Arial" w:eastAsia="Times New Roman" w:hAnsi="Arial" w:cs="Arial"/>
          <w:color w:val="000000" w:themeColor="text1"/>
          <w:sz w:val="22"/>
          <w:szCs w:val="22"/>
        </w:rPr>
        <w:t xml:space="preserve">Jointly </w:t>
      </w:r>
      <w:r w:rsidR="6D2AFBAB" w:rsidRPr="023111BD">
        <w:rPr>
          <w:rFonts w:ascii="Arial" w:eastAsia="Times New Roman" w:hAnsi="Arial" w:cs="Arial"/>
          <w:color w:val="000000" w:themeColor="text1"/>
          <w:sz w:val="22"/>
          <w:szCs w:val="22"/>
        </w:rPr>
        <w:t>Provid</w:t>
      </w:r>
      <w:r w:rsidR="00E345CF" w:rsidRPr="023111BD">
        <w:rPr>
          <w:rFonts w:ascii="Arial" w:eastAsia="Times New Roman" w:hAnsi="Arial" w:cs="Arial"/>
          <w:color w:val="000000" w:themeColor="text1"/>
          <w:sz w:val="22"/>
          <w:szCs w:val="22"/>
        </w:rPr>
        <w:t>ed activities</w:t>
      </w:r>
      <w:r w:rsidR="00F90323" w:rsidRPr="023111BD">
        <w:rPr>
          <w:rFonts w:ascii="Arial" w:eastAsia="Times New Roman" w:hAnsi="Arial" w:cs="Arial"/>
          <w:color w:val="000000" w:themeColor="text1"/>
          <w:sz w:val="22"/>
          <w:szCs w:val="22"/>
        </w:rPr>
        <w:t xml:space="preserve"> at APsaA Institutes, Societies and Centers</w:t>
      </w:r>
      <w:r w:rsidR="00E345CF" w:rsidRPr="023111BD">
        <w:rPr>
          <w:rFonts w:ascii="Arial" w:eastAsia="Times New Roman" w:hAnsi="Arial" w:cs="Arial"/>
          <w:color w:val="000000" w:themeColor="text1"/>
          <w:sz w:val="22"/>
          <w:szCs w:val="22"/>
        </w:rPr>
        <w:t xml:space="preserve"> </w:t>
      </w:r>
      <w:r w:rsidR="392C209E" w:rsidRPr="023111BD">
        <w:rPr>
          <w:rFonts w:ascii="Arial" w:eastAsia="Times New Roman" w:hAnsi="Arial" w:cs="Arial"/>
          <w:color w:val="000000" w:themeColor="text1"/>
          <w:sz w:val="22"/>
          <w:szCs w:val="22"/>
        </w:rPr>
        <w:t>include</w:t>
      </w:r>
      <w:r w:rsidR="00E345CF" w:rsidRPr="023111BD">
        <w:rPr>
          <w:rFonts w:ascii="Arial" w:eastAsia="Times New Roman" w:hAnsi="Arial" w:cs="Arial"/>
          <w:color w:val="000000" w:themeColor="text1"/>
          <w:sz w:val="22"/>
          <w:szCs w:val="22"/>
        </w:rPr>
        <w:t xml:space="preserve"> Scientific meetings, Extension Division Courses, workshops, study groups, seminars, fellowships, and symposia.</w:t>
      </w:r>
    </w:p>
    <w:p w14:paraId="31792C28" w14:textId="65D22F73" w:rsidR="023111BD" w:rsidRDefault="023111BD" w:rsidP="023111BD">
      <w:pPr>
        <w:rPr>
          <w:color w:val="000000" w:themeColor="text1"/>
          <w:szCs w:val="24"/>
        </w:rPr>
      </w:pPr>
    </w:p>
    <w:p w14:paraId="1073EF3C" w14:textId="698F494E" w:rsidR="00BA6DB6" w:rsidRPr="00BA6DB6" w:rsidRDefault="00390AA5" w:rsidP="00BA6DB6">
      <w:pPr>
        <w:autoSpaceDE w:val="0"/>
        <w:autoSpaceDN w:val="0"/>
        <w:adjustRightInd w:val="0"/>
        <w:rPr>
          <w:rFonts w:ascii="Arial" w:eastAsia="Times New Roman" w:hAnsi="Arial" w:cs="Arial"/>
          <w:color w:val="000000"/>
          <w:sz w:val="22"/>
          <w:szCs w:val="22"/>
        </w:rPr>
      </w:pPr>
      <w:r w:rsidRPr="00E345CF">
        <w:rPr>
          <w:rFonts w:ascii="Arial" w:eastAsia="Times New Roman" w:hAnsi="Arial" w:cs="Arial"/>
          <w:b/>
          <w:bCs/>
          <w:color w:val="000000"/>
          <w:sz w:val="22"/>
          <w:szCs w:val="22"/>
          <w:u w:val="single"/>
        </w:rPr>
        <w:t>Expected results:</w:t>
      </w:r>
      <w:r w:rsidRPr="00E345CF">
        <w:rPr>
          <w:rFonts w:ascii="Arial" w:eastAsia="Times New Roman" w:hAnsi="Arial" w:cs="Arial"/>
          <w:color w:val="000000"/>
          <w:sz w:val="22"/>
          <w:szCs w:val="22"/>
        </w:rPr>
        <w:t xml:space="preserve"> The expected result of our CME programs is the improvement of professional competence through the acquisition of new skills and knowledge and interaction with peers and more experienced clinicians, as well as promotion of habits of critical inquiry and balanced judgment through post-graduate educational and training activities.  For patients, this will result in better trained, more competent clinicians.</w:t>
      </w:r>
      <w:r w:rsidRPr="00E345CF">
        <w:rPr>
          <w:rFonts w:ascii="Arial" w:eastAsia="Times New Roman" w:hAnsi="Arial" w:cs="Arial"/>
          <w:sz w:val="22"/>
          <w:szCs w:val="22"/>
        </w:rPr>
        <w:br/>
      </w:r>
      <w:r w:rsidRPr="00E345CF">
        <w:rPr>
          <w:rFonts w:ascii="Arial" w:eastAsia="Times New Roman" w:hAnsi="Arial" w:cs="Arial"/>
          <w:sz w:val="22"/>
          <w:szCs w:val="22"/>
        </w:rPr>
        <w:br/>
      </w:r>
      <w:r w:rsidRPr="00E345CF">
        <w:rPr>
          <w:rFonts w:ascii="Arial" w:eastAsia="Times New Roman" w:hAnsi="Arial" w:cs="Arial"/>
          <w:color w:val="000000"/>
          <w:sz w:val="22"/>
          <w:szCs w:val="22"/>
        </w:rPr>
        <w:t>The Association ensures sound organizational structure and support for CME, and ensures high quality program planning, implementation and evaluation to meet the educational needs of its members and other participants and to identify and disclose potential conflicts and biases among those presenting, planning and coordinating our educational activities.</w:t>
      </w:r>
    </w:p>
    <w:sectPr w:rsidR="00BA6DB6" w:rsidRPr="00BA6DB6" w:rsidSect="002D4A2D">
      <w:headerReference w:type="even" r:id="rId11"/>
      <w:headerReference w:type="default" r:id="rId12"/>
      <w:footerReference w:type="even" r:id="rId13"/>
      <w:footerReference w:type="default" r:id="rId14"/>
      <w:headerReference w:type="first" r:id="rId15"/>
      <w:footerReference w:type="first" r:id="rId16"/>
      <w:pgSz w:w="12240" w:h="15840"/>
      <w:pgMar w:top="1080" w:right="1440" w:bottom="108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F1D0761" w14:textId="77777777" w:rsidR="0045009F" w:rsidRDefault="0045009F" w:rsidP="00290AC4">
      <w:r>
        <w:separator/>
      </w:r>
    </w:p>
  </w:endnote>
  <w:endnote w:type="continuationSeparator" w:id="0">
    <w:p w14:paraId="146063DA" w14:textId="77777777" w:rsidR="0045009F" w:rsidRDefault="0045009F" w:rsidP="00290A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w Cen MT">
    <w:panose1 w:val="020B0602020104020603"/>
    <w:charset w:val="00"/>
    <w:family w:val="swiss"/>
    <w:pitch w:val="variable"/>
    <w:sig w:usb0="00000007"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3DC889" w14:textId="77777777" w:rsidR="00290AC4" w:rsidRDefault="00290AC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0E1FD39" w14:textId="77777777" w:rsidR="00290AC4" w:rsidRDefault="00290AC4">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E4DDB1" w14:textId="77777777" w:rsidR="00290AC4" w:rsidRDefault="00290AC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652F7A1" w14:textId="77777777" w:rsidR="0045009F" w:rsidRDefault="0045009F" w:rsidP="00290AC4">
      <w:r>
        <w:separator/>
      </w:r>
    </w:p>
  </w:footnote>
  <w:footnote w:type="continuationSeparator" w:id="0">
    <w:p w14:paraId="6E3E4416" w14:textId="77777777" w:rsidR="0045009F" w:rsidRDefault="0045009F" w:rsidP="00290AC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80A528" w14:textId="77777777" w:rsidR="00290AC4" w:rsidRDefault="00290AC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AE70D7B" w14:textId="327D196F" w:rsidR="00290AC4" w:rsidRDefault="00290AC4">
    <w:pPr>
      <w:pStyle w:val="Header"/>
    </w:pPr>
  </w:p>
  <w:p w14:paraId="2C2C4F4E" w14:textId="77777777" w:rsidR="00290AC4" w:rsidRDefault="00290AC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FDB0C9" w14:textId="77777777" w:rsidR="00290AC4" w:rsidRDefault="00290AC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757671"/>
    <w:multiLevelType w:val="hybridMultilevel"/>
    <w:tmpl w:val="D5A4B74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45CF"/>
    <w:rsid w:val="001F6E8C"/>
    <w:rsid w:val="00290AC4"/>
    <w:rsid w:val="002D4A2D"/>
    <w:rsid w:val="00390AA5"/>
    <w:rsid w:val="0045009F"/>
    <w:rsid w:val="006B2288"/>
    <w:rsid w:val="00752EA2"/>
    <w:rsid w:val="00B71996"/>
    <w:rsid w:val="00BA6DB6"/>
    <w:rsid w:val="00BE069E"/>
    <w:rsid w:val="00C529C8"/>
    <w:rsid w:val="00E345CF"/>
    <w:rsid w:val="00F7053E"/>
    <w:rsid w:val="00F90323"/>
    <w:rsid w:val="00FB6026"/>
    <w:rsid w:val="00FC09AE"/>
    <w:rsid w:val="023111BD"/>
    <w:rsid w:val="0B27F6AE"/>
    <w:rsid w:val="0CFBB36D"/>
    <w:rsid w:val="24757326"/>
    <w:rsid w:val="24BA9BEB"/>
    <w:rsid w:val="2A25022E"/>
    <w:rsid w:val="2F15536F"/>
    <w:rsid w:val="3488EF07"/>
    <w:rsid w:val="34F7B7B1"/>
    <w:rsid w:val="36331D1A"/>
    <w:rsid w:val="392C209E"/>
    <w:rsid w:val="3D27871F"/>
    <w:rsid w:val="4337E009"/>
    <w:rsid w:val="5EDE643D"/>
    <w:rsid w:val="69C2C5C2"/>
    <w:rsid w:val="6D2AFBAB"/>
    <w:rsid w:val="7DEA8D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9075F1"/>
  <w15:docId w15:val="{5F329AE4-65CC-447A-A033-8F96FCF722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345CF"/>
    <w:pPr>
      <w:spacing w:after="0" w:line="240" w:lineRule="auto"/>
    </w:pPr>
    <w:rPr>
      <w:rFonts w:ascii="Times" w:eastAsia="Times" w:hAnsi="Times"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Return">
    <w:name w:val="envelope return"/>
    <w:basedOn w:val="Normal"/>
    <w:uiPriority w:val="99"/>
    <w:semiHidden/>
    <w:unhideWhenUsed/>
    <w:rsid w:val="001F6E8C"/>
    <w:rPr>
      <w:rFonts w:ascii="Tw Cen MT" w:eastAsiaTheme="majorEastAsia" w:hAnsi="Tw Cen MT" w:cstheme="majorBidi"/>
      <w:smallCaps/>
      <w:sz w:val="20"/>
    </w:rPr>
  </w:style>
  <w:style w:type="paragraph" w:styleId="EnvelopeAddress">
    <w:name w:val="envelope address"/>
    <w:basedOn w:val="Normal"/>
    <w:uiPriority w:val="99"/>
    <w:semiHidden/>
    <w:unhideWhenUsed/>
    <w:rsid w:val="001F6E8C"/>
    <w:pPr>
      <w:framePr w:w="7920" w:h="1980" w:hRule="exact" w:hSpace="180" w:wrap="auto" w:hAnchor="page" w:xAlign="center" w:yAlign="bottom"/>
      <w:ind w:left="2880"/>
    </w:pPr>
    <w:rPr>
      <w:rFonts w:ascii="Tw Cen MT" w:eastAsiaTheme="majorEastAsia" w:hAnsi="Tw Cen MT" w:cstheme="majorBidi"/>
      <w:szCs w:val="24"/>
    </w:rPr>
  </w:style>
  <w:style w:type="paragraph" w:customStyle="1" w:styleId="Default">
    <w:name w:val="Default"/>
    <w:rsid w:val="00E345CF"/>
    <w:pPr>
      <w:autoSpaceDE w:val="0"/>
      <w:autoSpaceDN w:val="0"/>
      <w:adjustRightInd w:val="0"/>
      <w:spacing w:after="0" w:line="240" w:lineRule="auto"/>
    </w:pPr>
    <w:rPr>
      <w:rFonts w:ascii="Calibri" w:eastAsia="Times" w:hAnsi="Calibri" w:cs="Calibri"/>
      <w:color w:val="000000"/>
      <w:sz w:val="24"/>
      <w:szCs w:val="24"/>
    </w:rPr>
  </w:style>
  <w:style w:type="paragraph" w:styleId="Header">
    <w:name w:val="header"/>
    <w:basedOn w:val="Normal"/>
    <w:link w:val="HeaderChar"/>
    <w:uiPriority w:val="99"/>
    <w:unhideWhenUsed/>
    <w:rsid w:val="00290AC4"/>
    <w:pPr>
      <w:tabs>
        <w:tab w:val="center" w:pos="4680"/>
        <w:tab w:val="right" w:pos="9360"/>
      </w:tabs>
    </w:pPr>
  </w:style>
  <w:style w:type="character" w:customStyle="1" w:styleId="HeaderChar">
    <w:name w:val="Header Char"/>
    <w:basedOn w:val="DefaultParagraphFont"/>
    <w:link w:val="Header"/>
    <w:uiPriority w:val="99"/>
    <w:rsid w:val="00290AC4"/>
    <w:rPr>
      <w:rFonts w:ascii="Times" w:eastAsia="Times" w:hAnsi="Times" w:cs="Times New Roman"/>
      <w:sz w:val="24"/>
      <w:szCs w:val="20"/>
    </w:rPr>
  </w:style>
  <w:style w:type="paragraph" w:styleId="Footer">
    <w:name w:val="footer"/>
    <w:basedOn w:val="Normal"/>
    <w:link w:val="FooterChar"/>
    <w:uiPriority w:val="99"/>
    <w:unhideWhenUsed/>
    <w:rsid w:val="00290AC4"/>
    <w:pPr>
      <w:tabs>
        <w:tab w:val="center" w:pos="4680"/>
        <w:tab w:val="right" w:pos="9360"/>
      </w:tabs>
    </w:pPr>
  </w:style>
  <w:style w:type="character" w:customStyle="1" w:styleId="FooterChar">
    <w:name w:val="Footer Char"/>
    <w:basedOn w:val="DefaultParagraphFont"/>
    <w:link w:val="Footer"/>
    <w:uiPriority w:val="99"/>
    <w:rsid w:val="00290AC4"/>
    <w:rPr>
      <w:rFonts w:ascii="Times" w:eastAsia="Times" w:hAnsi="Times"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993078B265A224980611F35E0FD0B9A" ma:contentTypeVersion="12" ma:contentTypeDescription="Create a new document." ma:contentTypeScope="" ma:versionID="6b64212eb101cacbc435e12c7f0a3abf">
  <xsd:schema xmlns:xsd="http://www.w3.org/2001/XMLSchema" xmlns:xs="http://www.w3.org/2001/XMLSchema" xmlns:p="http://schemas.microsoft.com/office/2006/metadata/properties" xmlns:ns2="d095a326-dfa1-4606-a213-70bda1b0d0fb" xmlns:ns3="dca12ef6-8400-47b6-91ff-83a60d543091" targetNamespace="http://schemas.microsoft.com/office/2006/metadata/properties" ma:root="true" ma:fieldsID="315d11346fce2647af390df32f708acf" ns2:_="" ns3:_="">
    <xsd:import namespace="d095a326-dfa1-4606-a213-70bda1b0d0fb"/>
    <xsd:import namespace="dca12ef6-8400-47b6-91ff-83a60d54309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095a326-dfa1-4606-a213-70bda1b0d0f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ca12ef6-8400-47b6-91ff-83a60d543091"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71F3454-AF2E-4916-8DB7-83E8BF8E0A5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095a326-dfa1-4606-a213-70bda1b0d0fb"/>
    <ds:schemaRef ds:uri="dca12ef6-8400-47b6-91ff-83a60d5430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143D331-3945-476B-A109-8CB66F943701}">
  <ds:schemaRefs>
    <ds:schemaRef ds:uri="http://schemas.microsoft.com/sharepoint/v3/contenttype/forms"/>
  </ds:schemaRefs>
</ds:datastoreItem>
</file>

<file path=customXml/itemProps3.xml><?xml version="1.0" encoding="utf-8"?>
<ds:datastoreItem xmlns:ds="http://schemas.openxmlformats.org/officeDocument/2006/customXml" ds:itemID="{B9B14052-1E73-4654-8181-56F9BD2C0293}">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875</Words>
  <Characters>4992</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5856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dc:creator>
  <cp:lastModifiedBy>vardaam2</cp:lastModifiedBy>
  <cp:revision>2</cp:revision>
  <dcterms:created xsi:type="dcterms:W3CDTF">2022-02-16T14:48:00Z</dcterms:created>
  <dcterms:modified xsi:type="dcterms:W3CDTF">2022-02-16T14:48:00Z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0x0101006993078B265A224980611F35E0FD0B9A</vt:lpwstr>
  </property>
  <property fmtid="{D5CDD505-2E9C-101B-9397-08002B2CF9AE}" pid="3" name="Order">
    <vt:r8>8587600</vt:r8>
  </property>
</Properties>
</file>